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073B8" w:rsidRDefault="00432BBF" w:rsidP="000D42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0D42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0D426E" w:rsidRDefault="00432BBF" w:rsidP="000D42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D426E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D426E" w:rsidRDefault="00432BBF" w:rsidP="000D426E">
      <w:pPr>
        <w:suppressAutoHyphens/>
        <w:jc w:val="both"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74A82" w:rsidRPr="000D426E" w:rsidTr="00D1605A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0D426E" w:rsidRDefault="00474A82" w:rsidP="000D426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D42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3845E9" w:rsidRPr="000D426E">
              <w:rPr>
                <w:rFonts w:ascii="Bookman Old Style" w:hAnsi="Bookman Old Style" w:cs="Tahoma"/>
                <w:i w:val="0"/>
                <w:sz w:val="20"/>
                <w:lang w:val="es-CL"/>
              </w:rPr>
              <w:t>Jefe de Sección Operaciones Financieras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0D426E" w:rsidRDefault="00474A82" w:rsidP="000D426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D42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3845E9" w:rsidRPr="000D42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23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0D426E" w:rsidRDefault="00474A82" w:rsidP="000D426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D42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3845E9" w:rsidRPr="000D42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74A82" w:rsidRPr="000D426E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0D426E" w:rsidRDefault="00474A82" w:rsidP="000D426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D42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3845E9" w:rsidRPr="000D426E">
              <w:rPr>
                <w:rFonts w:ascii="Bookman Old Style" w:hAnsi="Bookman Old Style" w:cs="Tahoma"/>
                <w:i w:val="0"/>
                <w:sz w:val="20"/>
                <w:lang w:val="es-CL"/>
              </w:rPr>
              <w:t>Unidad Financiera Institucional</w:t>
            </w:r>
          </w:p>
        </w:tc>
      </w:tr>
      <w:tr w:rsidR="00474A82" w:rsidRPr="000D426E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0D426E" w:rsidRDefault="00474A82" w:rsidP="000D426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D42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3845E9" w:rsidRPr="000D426E">
              <w:rPr>
                <w:rFonts w:ascii="Bookman Old Style" w:hAnsi="Bookman Old Style" w:cs="Tahoma"/>
                <w:i w:val="0"/>
                <w:sz w:val="20"/>
                <w:lang w:val="es-CL"/>
              </w:rPr>
              <w:t>Jefe de Departamento de Tesorería</w:t>
            </w:r>
          </w:p>
        </w:tc>
      </w:tr>
    </w:tbl>
    <w:p w:rsidR="00432BBF" w:rsidRPr="000D426E" w:rsidRDefault="00432BBF" w:rsidP="000D426E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0D426E" w:rsidRDefault="00432BBF" w:rsidP="000D426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0D426E" w:rsidRDefault="00432BBF" w:rsidP="000D42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D426E">
        <w:rPr>
          <w:rFonts w:ascii="Bookman Old Style" w:hAnsi="Bookman Old Style" w:cs="Arial"/>
          <w:iCs/>
          <w:sz w:val="20"/>
        </w:rPr>
        <w:t>MISI</w:t>
      </w:r>
      <w:r w:rsidR="004128C7" w:rsidRPr="000D426E">
        <w:rPr>
          <w:rFonts w:ascii="Bookman Old Style" w:hAnsi="Bookman Old Style" w:cs="Arial"/>
          <w:iCs/>
          <w:sz w:val="20"/>
        </w:rPr>
        <w:t>Ó</w:t>
      </w:r>
      <w:r w:rsidRPr="000D426E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0D426E" w:rsidRDefault="00474A82" w:rsidP="000D426E">
      <w:pPr>
        <w:suppressAutoHyphens/>
        <w:jc w:val="both"/>
        <w:rPr>
          <w:rFonts w:ascii="Bookman Old Style" w:hAnsi="Bookman Old Style"/>
        </w:rPr>
      </w:pPr>
    </w:p>
    <w:p w:rsidR="003845E9" w:rsidRPr="000D426E" w:rsidRDefault="003845E9" w:rsidP="000D426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0D426E">
        <w:rPr>
          <w:rFonts w:ascii="Bookman Old Style" w:hAnsi="Bookman Old Style"/>
          <w:i w:val="0"/>
          <w:sz w:val="20"/>
        </w:rPr>
        <w:t>Planificar, organizar y controlar las actividades desarrolladas en la Sección, a través de la efectiva implementación de mecanismos de acción, orientados al control y manejo de fondos destinados por la Institución, para cumplir con las diferentes obligaciones financieras.</w:t>
      </w:r>
    </w:p>
    <w:p w:rsidR="00432BBF" w:rsidRPr="000D426E" w:rsidRDefault="00432BBF" w:rsidP="000D426E">
      <w:pPr>
        <w:pStyle w:val="Ttulo1"/>
        <w:tabs>
          <w:tab w:val="left" w:pos="284"/>
        </w:tabs>
        <w:suppressAutoHyphens/>
        <w:spacing w:before="0" w:after="0"/>
        <w:ind w:left="284"/>
        <w:jc w:val="both"/>
        <w:rPr>
          <w:rFonts w:ascii="Bookman Old Style" w:hAnsi="Bookman Old Style" w:cs="Arial"/>
          <w:iCs/>
          <w:sz w:val="20"/>
        </w:rPr>
      </w:pPr>
    </w:p>
    <w:p w:rsidR="00432BBF" w:rsidRPr="000D426E" w:rsidRDefault="00432BBF" w:rsidP="000D42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D426E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0D426E" w:rsidRDefault="00540ED7" w:rsidP="000D426E">
      <w:pPr>
        <w:suppressAutoHyphens/>
        <w:jc w:val="both"/>
        <w:rPr>
          <w:rFonts w:ascii="Bookman Old Style" w:hAnsi="Bookman Old Style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Planear, organizar, dirigir y controlar los procedimientos del área, a través del establecimiento de mecanismos de acción que permitan el adecuado funcionamiento de la Sección. </w:t>
      </w: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Coordinar y validar el efectivo control de los saldos de las cuentas bancarias del Instituto, para verificar los montos de las mismas y el uso adecuado de éstos en lo relacionado al cumplimiento de las obligaciones financieras. </w:t>
      </w: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Coordinar y supervisar el procesamiento adecuado, documentación y egresos (pagos a proveedores, salarios, pensiones, acreedores diversos), a fin de que se realicen oportunamente según lo programado. </w:t>
      </w: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Revisar, analizar y validar los informes del flujo de la disponibilidad de los recursos financieros, para conocer los saldos actualizados que permitan atender las necesidades de la Institución. </w:t>
      </w: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Firmar cheques y ejecutar las autorizaciones de pagos electrónicos emitidos por la Institución, verificando que el proceso de pago se realice oportuna y efectivamente, para cumplir los compromisos adquiridos con los diversos proveedores y acreedores. </w:t>
      </w: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Coordinar la revisión y orden efectuado a los descuentos legales por embargos judiciales recaídos a empleados y proveedores de la Institución, a fin de cumplir como Depositario Judicial. </w:t>
      </w: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Atender requerimientos de la Procuraduría General de la República y Juzgados de Familia en cuanto a demanda por cuota alimenticia, con el fin de hacer efectivos los descuentos correspondientes en planilla. </w:t>
      </w:r>
    </w:p>
    <w:p w:rsidR="003845E9" w:rsidRPr="000D426E" w:rsidRDefault="003845E9" w:rsidP="000D426E">
      <w:pPr>
        <w:pStyle w:val="Prrafodelista"/>
        <w:suppressAutoHyphens/>
        <w:ind w:left="1068"/>
        <w:jc w:val="both"/>
        <w:rPr>
          <w:sz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>Coordinar la correcta recepción, y registro de garantías bancarias, pólizas, fianzas y cheques certificados vigentes con el objetivo de resguardar las mismas; además, verificar la entrega de  las fianzas liberadas por la UACI y su compensación en el sistema.</w:t>
      </w:r>
    </w:p>
    <w:p w:rsidR="003845E9" w:rsidRPr="000D426E" w:rsidRDefault="003845E9" w:rsidP="000D426E">
      <w:pPr>
        <w:pStyle w:val="Prrafodelista"/>
        <w:suppressAutoHyphens/>
        <w:jc w:val="both"/>
        <w:rPr>
          <w:sz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lastRenderedPageBreak/>
        <w:t>Supervisar la depuración de las fianzas vencidas y remitir a la UACI, con el propósito de actualizar el archivo de los documentos en custodia.</w:t>
      </w:r>
    </w:p>
    <w:p w:rsidR="003845E9" w:rsidRPr="000D426E" w:rsidRDefault="003845E9" w:rsidP="000D426E">
      <w:pPr>
        <w:pStyle w:val="Prrafodelista"/>
        <w:suppressAutoHyphens/>
        <w:ind w:left="1068"/>
        <w:jc w:val="both"/>
        <w:rPr>
          <w:sz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>Coordinar la elaboración y validación de los reportes o información solicitada por diferentes instituciones, a fin de cumplir con los plazos estipulados, en las distintas normativas aplicables.</w:t>
      </w:r>
    </w:p>
    <w:p w:rsidR="003845E9" w:rsidRPr="000D426E" w:rsidRDefault="003845E9" w:rsidP="000D426E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 </w:t>
      </w: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>Coordinar y supervisar la correcta utilización y mantenimiento, del sistema informático del área, a fin de procurar el adecuado funcionamiento del mismo.</w:t>
      </w:r>
    </w:p>
    <w:p w:rsidR="003845E9" w:rsidRPr="000D426E" w:rsidRDefault="003845E9" w:rsidP="000D426E">
      <w:pPr>
        <w:pStyle w:val="Prrafodelista"/>
        <w:suppressAutoHyphens/>
        <w:ind w:left="1068"/>
        <w:jc w:val="both"/>
        <w:rPr>
          <w:sz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Realizar funciones correspondientes al Tesorero en su ausencia, con el fin de cumplir con la disposición legal, de darle continuidad al desarrollo de las actividades del área. </w:t>
      </w: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Gestionar la disponibilidad de insumos, herramientas y equipo, a través del aprovisionamiento y/o adquisición de los mismos, con el objetivo de garantizar la consecución oportuna de la operatividad de las áreas bajo su mando. </w:t>
      </w: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Dar a conocer oportunamente los nuevos procedimientos implementados en la Sección, con el fin de garantizar el cumplimiento de procesos, normas y políticas de trabajo. </w:t>
      </w:r>
    </w:p>
    <w:p w:rsidR="003845E9" w:rsidRPr="000D426E" w:rsidRDefault="003845E9" w:rsidP="000D426E">
      <w:pPr>
        <w:pStyle w:val="Prrafodelista"/>
        <w:suppressAutoHyphens/>
        <w:ind w:left="1068"/>
        <w:jc w:val="both"/>
        <w:rPr>
          <w:sz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Desarrollar y aplicar sistemas de control interno a través de procedimientos de trabajo que garanticen la adecuada administración y salvaguarda de los recursos materiales y equipo asignado. </w:t>
      </w: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Comunicar con efectividad vertical y horizontal los avances y resultados de los proyectos y acciones tomadas, ya sea formal o informalmente, con el objetivo de establecer vías de comunicación con los recursos bajo su cargo y mantener informado a su jefe inmediato. </w:t>
      </w:r>
    </w:p>
    <w:p w:rsidR="003845E9" w:rsidRPr="000D426E" w:rsidRDefault="003845E9" w:rsidP="000D426E">
      <w:pPr>
        <w:pStyle w:val="Prrafodelista"/>
        <w:suppressAutoHyphens/>
        <w:ind w:left="1068"/>
        <w:jc w:val="both"/>
        <w:rPr>
          <w:sz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Conformar Comités Técnicos para orientar, asesorar, definir y decidir los criterios de carácter técnico que se requieran para la toma de decisiones o el debido ejercicio de las funciones del área. </w:t>
      </w:r>
    </w:p>
    <w:p w:rsidR="003845E9" w:rsidRPr="000D426E" w:rsidRDefault="003845E9" w:rsidP="000D426E">
      <w:pPr>
        <w:pStyle w:val="Prrafodelista"/>
        <w:suppressAutoHyphens/>
        <w:ind w:left="1068"/>
        <w:jc w:val="both"/>
        <w:rPr>
          <w:sz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Conocer, aplicar y hacer cumplir los procesos, normas y políticas de trabajo del instituto, introduciendo mejoras en los mismos y mantener informado al personal sobre los cambios en los procedimientos del área. </w:t>
      </w: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Coordinar el desarrollo de proyectos, verificando su ejecución y alcances, con el fin de introducir mejoras o la automatización de su área de trabajo. </w:t>
      </w: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Analizar y evaluar los resultados parciales y totales del o los proyectos en marcha y definir posibles acciones correctivas, si fuera necesario, para no afectar el desarrollo de los mismos. </w:t>
      </w:r>
    </w:p>
    <w:p w:rsidR="003845E9" w:rsidRPr="000D426E" w:rsidRDefault="003845E9" w:rsidP="000D426E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3845E9" w:rsidRPr="000D426E" w:rsidRDefault="003845E9" w:rsidP="000D426E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Realizar otras actividades asignadas por la jefatura inmediata.  </w:t>
      </w:r>
    </w:p>
    <w:p w:rsidR="00474A82" w:rsidRPr="000D426E" w:rsidRDefault="00474A82" w:rsidP="000D42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</w:p>
    <w:p w:rsidR="002A0B67" w:rsidRPr="000D426E" w:rsidRDefault="002A0B67" w:rsidP="000D42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</w:p>
    <w:p w:rsidR="003D7ADC" w:rsidRPr="000D426E" w:rsidRDefault="003D7ADC" w:rsidP="000D42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D426E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0D426E" w:rsidRDefault="003D7ADC" w:rsidP="000D426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37B6F" w:rsidRPr="000D426E" w:rsidRDefault="00537B6F" w:rsidP="000D42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D426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3845E9" w:rsidRPr="000D426E" w:rsidRDefault="003845E9" w:rsidP="000D42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845E9" w:rsidRPr="000D426E" w:rsidRDefault="003845E9" w:rsidP="000D426E">
      <w:pPr>
        <w:pStyle w:val="Default"/>
        <w:numPr>
          <w:ilvl w:val="0"/>
          <w:numId w:val="28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Técnico Financiero </w:t>
      </w:r>
    </w:p>
    <w:p w:rsidR="003845E9" w:rsidRPr="000D426E" w:rsidRDefault="003845E9" w:rsidP="000D426E">
      <w:pPr>
        <w:pStyle w:val="Default"/>
        <w:numPr>
          <w:ilvl w:val="0"/>
          <w:numId w:val="28"/>
        </w:numPr>
        <w:suppressAutoHyphens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Secretaria. </w:t>
      </w:r>
    </w:p>
    <w:p w:rsidR="003845E9" w:rsidRPr="000D426E" w:rsidRDefault="003845E9" w:rsidP="000D42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Bookman Old Style"/>
          <w:i w:val="0"/>
          <w:sz w:val="20"/>
          <w:lang w:val="es-SV" w:eastAsia="es-SV"/>
        </w:rPr>
      </w:pPr>
    </w:p>
    <w:p w:rsidR="003D7ADC" w:rsidRPr="000D426E" w:rsidRDefault="003D7ADC" w:rsidP="000D426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0D426E" w:rsidRDefault="003D7ADC" w:rsidP="000D42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D426E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0D426E" w:rsidRDefault="003D7ADC" w:rsidP="000D426E">
      <w:pPr>
        <w:suppressAutoHyphens/>
        <w:jc w:val="both"/>
        <w:rPr>
          <w:rFonts w:ascii="Bookman Old Style" w:hAnsi="Bookman Old Style"/>
          <w:sz w:val="18"/>
        </w:rPr>
      </w:pPr>
    </w:p>
    <w:p w:rsidR="003D7ADC" w:rsidRPr="000D426E" w:rsidRDefault="003D7ADC" w:rsidP="000D426E">
      <w:pPr>
        <w:numPr>
          <w:ilvl w:val="0"/>
          <w:numId w:val="2"/>
        </w:numPr>
        <w:suppressAutoHyphens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3845E9" w:rsidRPr="000D426E" w:rsidRDefault="003845E9" w:rsidP="000D426E">
      <w:pPr>
        <w:pStyle w:val="Default"/>
        <w:numPr>
          <w:ilvl w:val="0"/>
          <w:numId w:val="31"/>
        </w:numPr>
        <w:suppressAutoHyphens/>
        <w:spacing w:line="276" w:lineRule="auto"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Planeación, coordinación y control eficiente del manejo de las operaciones financieras institucionales. </w:t>
      </w:r>
    </w:p>
    <w:p w:rsidR="003845E9" w:rsidRPr="000D426E" w:rsidRDefault="003845E9" w:rsidP="000D426E">
      <w:pPr>
        <w:pStyle w:val="Default"/>
        <w:numPr>
          <w:ilvl w:val="0"/>
          <w:numId w:val="31"/>
        </w:numPr>
        <w:suppressAutoHyphens/>
        <w:spacing w:line="276" w:lineRule="auto"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>Cumplimiento y control oportuno de las obligaciones financieras institucionales.</w:t>
      </w:r>
    </w:p>
    <w:p w:rsidR="003845E9" w:rsidRPr="000D426E" w:rsidRDefault="003845E9" w:rsidP="000D426E">
      <w:pPr>
        <w:pStyle w:val="Default"/>
        <w:numPr>
          <w:ilvl w:val="0"/>
          <w:numId w:val="31"/>
        </w:numPr>
        <w:suppressAutoHyphens/>
        <w:spacing w:line="276" w:lineRule="auto"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>Efectividad en la custodia de documentos financieros.</w:t>
      </w:r>
    </w:p>
    <w:p w:rsidR="003845E9" w:rsidRPr="000D426E" w:rsidRDefault="003845E9" w:rsidP="000D426E">
      <w:pPr>
        <w:pStyle w:val="Default"/>
        <w:numPr>
          <w:ilvl w:val="0"/>
          <w:numId w:val="31"/>
        </w:numPr>
        <w:suppressAutoHyphens/>
        <w:spacing w:line="276" w:lineRule="auto"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>Informacion actualizada u oportuna sobre la disponibilidad financiera institucional</w:t>
      </w:r>
    </w:p>
    <w:p w:rsidR="003845E9" w:rsidRPr="000D426E" w:rsidRDefault="003845E9" w:rsidP="000D426E">
      <w:pPr>
        <w:pStyle w:val="Default"/>
        <w:numPr>
          <w:ilvl w:val="0"/>
          <w:numId w:val="31"/>
        </w:numPr>
        <w:suppressAutoHyphens/>
        <w:spacing w:line="276" w:lineRule="auto"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>Gestión y administración eficiente de los recursos del área.</w:t>
      </w:r>
    </w:p>
    <w:p w:rsidR="003845E9" w:rsidRPr="000D426E" w:rsidRDefault="003845E9" w:rsidP="000D426E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0D426E" w:rsidRDefault="003D7ADC" w:rsidP="000D426E">
      <w:pPr>
        <w:numPr>
          <w:ilvl w:val="0"/>
          <w:numId w:val="30"/>
        </w:numPr>
        <w:suppressAutoHyphens/>
        <w:spacing w:line="276" w:lineRule="auto"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3845E9" w:rsidRPr="000D426E" w:rsidRDefault="003845E9" w:rsidP="000D426E">
      <w:pPr>
        <w:pStyle w:val="Default"/>
        <w:numPr>
          <w:ilvl w:val="0"/>
          <w:numId w:val="33"/>
        </w:numPr>
        <w:suppressAutoHyphens/>
        <w:spacing w:line="276" w:lineRule="auto"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Ley de Ética Gubernamental. </w:t>
      </w:r>
    </w:p>
    <w:p w:rsidR="003845E9" w:rsidRPr="000D426E" w:rsidRDefault="003845E9" w:rsidP="000D426E">
      <w:pPr>
        <w:pStyle w:val="Default"/>
        <w:numPr>
          <w:ilvl w:val="0"/>
          <w:numId w:val="33"/>
        </w:numPr>
        <w:suppressAutoHyphens/>
        <w:spacing w:line="276" w:lineRule="auto"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Ley y Reglamentos del ISSS. </w:t>
      </w:r>
    </w:p>
    <w:p w:rsidR="003845E9" w:rsidRPr="000D426E" w:rsidRDefault="003845E9" w:rsidP="000D426E">
      <w:pPr>
        <w:pStyle w:val="Default"/>
        <w:numPr>
          <w:ilvl w:val="0"/>
          <w:numId w:val="33"/>
        </w:numPr>
        <w:suppressAutoHyphens/>
        <w:spacing w:line="276" w:lineRule="auto"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Manual de Normas y Procedimientos del Área. </w:t>
      </w:r>
    </w:p>
    <w:p w:rsidR="003845E9" w:rsidRPr="000D426E" w:rsidRDefault="003845E9" w:rsidP="000D426E">
      <w:pPr>
        <w:pStyle w:val="Default"/>
        <w:numPr>
          <w:ilvl w:val="0"/>
          <w:numId w:val="33"/>
        </w:numPr>
        <w:suppressAutoHyphens/>
        <w:spacing w:line="276" w:lineRule="auto"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Normas Técnicas de Control Interno. </w:t>
      </w:r>
    </w:p>
    <w:p w:rsidR="003845E9" w:rsidRPr="000D426E" w:rsidRDefault="003845E9" w:rsidP="000D426E">
      <w:pPr>
        <w:pStyle w:val="Default"/>
        <w:numPr>
          <w:ilvl w:val="0"/>
          <w:numId w:val="33"/>
        </w:numPr>
        <w:suppressAutoHyphens/>
        <w:spacing w:line="276" w:lineRule="auto"/>
        <w:jc w:val="both"/>
        <w:rPr>
          <w:color w:val="auto"/>
          <w:sz w:val="20"/>
          <w:szCs w:val="20"/>
        </w:rPr>
      </w:pPr>
      <w:r w:rsidRPr="000D426E">
        <w:rPr>
          <w:color w:val="auto"/>
          <w:sz w:val="20"/>
          <w:szCs w:val="20"/>
        </w:rPr>
        <w:t xml:space="preserve">Contrato Colectivo de Trabajo. </w:t>
      </w:r>
    </w:p>
    <w:p w:rsidR="003845E9" w:rsidRPr="000D426E" w:rsidRDefault="003845E9" w:rsidP="000D426E">
      <w:pPr>
        <w:pStyle w:val="Default"/>
        <w:numPr>
          <w:ilvl w:val="0"/>
          <w:numId w:val="33"/>
        </w:numPr>
        <w:suppressAutoHyphens/>
        <w:spacing w:line="276" w:lineRule="auto"/>
        <w:jc w:val="both"/>
        <w:rPr>
          <w:rFonts w:cs="Arial"/>
          <w:i/>
          <w:iCs/>
          <w:color w:val="auto"/>
          <w:sz w:val="20"/>
          <w:szCs w:val="22"/>
        </w:rPr>
      </w:pPr>
      <w:r w:rsidRPr="000D426E">
        <w:rPr>
          <w:color w:val="auto"/>
          <w:sz w:val="20"/>
          <w:szCs w:val="20"/>
        </w:rPr>
        <w:t xml:space="preserve">Ley y Reglamento AFI (Ley Orgánica de Administración Financiera del Estado). </w:t>
      </w:r>
    </w:p>
    <w:p w:rsidR="00182270" w:rsidRPr="000D426E" w:rsidRDefault="00182270" w:rsidP="000D426E">
      <w:pPr>
        <w:tabs>
          <w:tab w:val="left" w:pos="134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2A0B67" w:rsidRPr="000D426E" w:rsidRDefault="002A0B67" w:rsidP="000D426E">
      <w:pPr>
        <w:tabs>
          <w:tab w:val="left" w:pos="134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0D426E" w:rsidRDefault="003D7ADC" w:rsidP="000D42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D426E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0D426E" w:rsidRDefault="003D7ADC" w:rsidP="000D426E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314D4" w:rsidRPr="000D426E" w:rsidRDefault="00A314D4" w:rsidP="000D426E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314D4" w:rsidRPr="000D426E" w:rsidRDefault="003845E9" w:rsidP="000D426E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Por custodia de valores: Otros Valores, Cheques</w:t>
      </w:r>
      <w:r w:rsidR="00A314D4" w:rsidRPr="000D426E">
        <w:rPr>
          <w:rFonts w:ascii="Bookman Old Style" w:hAnsi="Bookman Old Style" w:cs="Arial"/>
          <w:i w:val="0"/>
          <w:iCs/>
          <w:sz w:val="20"/>
        </w:rPr>
        <w:t>.</w:t>
      </w:r>
    </w:p>
    <w:p w:rsidR="00A314D4" w:rsidRPr="000D426E" w:rsidRDefault="00A314D4" w:rsidP="000D426E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0D426E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3845E9" w:rsidRPr="000D426E">
        <w:rPr>
          <w:rFonts w:ascii="Bookman Old Style" w:hAnsi="Bookman Old Style" w:cs="Arial"/>
          <w:i w:val="0"/>
          <w:iCs/>
          <w:sz w:val="20"/>
        </w:rPr>
        <w:t>Información Confidencial</w:t>
      </w:r>
      <w:r w:rsidRPr="000D426E">
        <w:rPr>
          <w:rFonts w:ascii="Bookman Old Style" w:hAnsi="Bookman Old Style" w:cs="Arial"/>
          <w:i w:val="0"/>
          <w:iCs/>
          <w:sz w:val="20"/>
        </w:rPr>
        <w:t>.</w:t>
      </w:r>
    </w:p>
    <w:p w:rsidR="00A314D4" w:rsidRPr="000D426E" w:rsidRDefault="00A314D4" w:rsidP="000D426E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314D4" w:rsidRPr="000D426E" w:rsidRDefault="00A314D4" w:rsidP="000D426E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Pr="000D426E" w:rsidRDefault="000D2189" w:rsidP="000D426E">
      <w:pPr>
        <w:suppressAutoHyphens/>
        <w:jc w:val="both"/>
        <w:rPr>
          <w:rFonts w:ascii="Bookman Old Style" w:hAnsi="Bookman Old Style"/>
        </w:rPr>
      </w:pPr>
    </w:p>
    <w:p w:rsidR="000D2189" w:rsidRPr="000D426E" w:rsidRDefault="000D2189" w:rsidP="000D426E">
      <w:pPr>
        <w:suppressAutoHyphens/>
        <w:jc w:val="both"/>
        <w:rPr>
          <w:rFonts w:ascii="Bookman Old Style" w:hAnsi="Bookman Old Style"/>
        </w:rPr>
      </w:pPr>
    </w:p>
    <w:p w:rsidR="003D7ADC" w:rsidRPr="000D426E" w:rsidRDefault="003D7ADC" w:rsidP="000D42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D426E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0D426E" w:rsidRDefault="003D7ADC" w:rsidP="000D426E">
      <w:pPr>
        <w:suppressAutoHyphens/>
        <w:jc w:val="both"/>
        <w:rPr>
          <w:rFonts w:ascii="Bookman Old Style" w:hAnsi="Bookman Old Style" w:cs="Arial"/>
          <w:iCs/>
          <w:sz w:val="20"/>
        </w:rPr>
      </w:pPr>
    </w:p>
    <w:p w:rsidR="002A0B67" w:rsidRPr="000D426E" w:rsidRDefault="002A0B67" w:rsidP="000D426E">
      <w:pPr>
        <w:suppressAutoHyphens/>
        <w:jc w:val="both"/>
        <w:rPr>
          <w:rFonts w:ascii="Bookman Old Style" w:hAnsi="Bookman Old Style" w:cs="Arial"/>
          <w:iCs/>
          <w:sz w:val="20"/>
        </w:rPr>
      </w:pPr>
    </w:p>
    <w:p w:rsidR="003D7ADC" w:rsidRPr="000D426E" w:rsidRDefault="003D7ADC" w:rsidP="000D426E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Grado Académico:</w:t>
      </w:r>
      <w:r w:rsidR="00537B6F" w:rsidRPr="000D426E">
        <w:rPr>
          <w:rFonts w:ascii="Bookman Old Style" w:hAnsi="Bookman Old Style" w:cs="Arial"/>
          <w:i w:val="0"/>
          <w:iCs/>
          <w:sz w:val="20"/>
        </w:rPr>
        <w:t xml:space="preserve"> Graduado Universitario.</w:t>
      </w:r>
    </w:p>
    <w:p w:rsidR="00182270" w:rsidRPr="000D426E" w:rsidRDefault="00182270" w:rsidP="000D42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0D426E" w:rsidRDefault="003D7ADC" w:rsidP="000D42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3845E9" w:rsidRPr="000D426E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0D426E" w:rsidRDefault="007F0BBE" w:rsidP="000D426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0D426E" w:rsidRDefault="003D7ADC" w:rsidP="000D426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0D426E" w:rsidRDefault="003D7ADC" w:rsidP="000D42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0D426E" w:rsidRDefault="003D7ADC" w:rsidP="000D42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37B6F" w:rsidRPr="000D426E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0D426E" w:rsidRDefault="003D7ADC" w:rsidP="000D42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0D426E" w:rsidRDefault="003D7ADC" w:rsidP="000D42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0D426E" w:rsidRDefault="003845E9" w:rsidP="000D426E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Conocimientos de contabilidad gubernamental</w:t>
      </w:r>
      <w:r w:rsidR="00474A82" w:rsidRPr="000D426E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7F0BBE" w:rsidRPr="000D426E" w:rsidRDefault="007F0BBE" w:rsidP="000D42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</w:rPr>
      </w:pPr>
    </w:p>
    <w:p w:rsidR="003D7ADC" w:rsidRPr="000D426E" w:rsidRDefault="003D7ADC" w:rsidP="000D426E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0D426E" w:rsidRDefault="003D7ADC" w:rsidP="000D426E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8"/>
        </w:rPr>
      </w:pPr>
    </w:p>
    <w:p w:rsidR="00474A82" w:rsidRPr="000D426E" w:rsidRDefault="003D7ADC" w:rsidP="000D426E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37B6F" w:rsidRPr="000D426E">
        <w:rPr>
          <w:rFonts w:ascii="Bookman Old Style" w:hAnsi="Bookman Old Style" w:cs="Arial"/>
          <w:i w:val="0"/>
          <w:iCs/>
          <w:sz w:val="20"/>
        </w:rPr>
        <w:t>Dos años,</w:t>
      </w:r>
      <w:r w:rsidR="002A0B67" w:rsidRPr="000D426E">
        <w:rPr>
          <w:rFonts w:ascii="Bookman Old Style" w:hAnsi="Bookman Old Style" w:cs="Arial"/>
          <w:i w:val="0"/>
          <w:iCs/>
          <w:sz w:val="20"/>
        </w:rPr>
        <w:t xml:space="preserve"> e</w:t>
      </w:r>
      <w:r w:rsidR="003845E9" w:rsidRPr="000D426E">
        <w:rPr>
          <w:rFonts w:ascii="Bookman Old Style" w:hAnsi="Bookman Old Style" w:cs="Arial"/>
          <w:i w:val="0"/>
          <w:iCs/>
          <w:sz w:val="20"/>
        </w:rPr>
        <w:t>n puestos administrativos, técnicos o de jefatura, preferentemente en áreas financieras</w:t>
      </w:r>
    </w:p>
    <w:p w:rsidR="00474A82" w:rsidRPr="000D426E" w:rsidRDefault="00474A82" w:rsidP="000D426E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A0B67" w:rsidRPr="000D426E" w:rsidRDefault="002A0B67" w:rsidP="000D426E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0D426E" w:rsidRDefault="003D7ADC" w:rsidP="000D426E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0D426E" w:rsidRDefault="009075E4" w:rsidP="000D426E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0D426E" w:rsidRDefault="009075E4" w:rsidP="000D426E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Responsabilidad</w:t>
      </w:r>
      <w:r w:rsidR="002A0B67" w:rsidRPr="000D426E">
        <w:rPr>
          <w:rFonts w:ascii="Bookman Old Style" w:hAnsi="Bookman Old Style" w:cs="Arial"/>
          <w:i w:val="0"/>
          <w:iCs/>
          <w:sz w:val="20"/>
        </w:rPr>
        <w:t>.</w:t>
      </w:r>
    </w:p>
    <w:p w:rsidR="009075E4" w:rsidRPr="000D426E" w:rsidRDefault="009075E4" w:rsidP="000D426E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0D426E" w:rsidRDefault="009075E4" w:rsidP="000D426E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Autocontrol.</w:t>
      </w:r>
    </w:p>
    <w:p w:rsidR="009075E4" w:rsidRPr="000D426E" w:rsidRDefault="009075E4" w:rsidP="000D426E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Capacidad de Decisión.</w:t>
      </w:r>
      <w:bookmarkStart w:id="0" w:name="_GoBack"/>
      <w:bookmarkEnd w:id="0"/>
    </w:p>
    <w:p w:rsidR="009075E4" w:rsidRPr="000D426E" w:rsidRDefault="009075E4" w:rsidP="000D426E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Delegación.</w:t>
      </w:r>
    </w:p>
    <w:p w:rsidR="009075E4" w:rsidRPr="000D426E" w:rsidRDefault="009075E4" w:rsidP="000D426E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9075E4" w:rsidRPr="000D426E" w:rsidRDefault="009075E4" w:rsidP="000D426E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9075E4" w:rsidRPr="000D426E" w:rsidRDefault="009075E4" w:rsidP="000D426E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9075E4" w:rsidRPr="000D426E" w:rsidRDefault="009075E4" w:rsidP="000D426E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Orientación a Resultados.</w:t>
      </w:r>
    </w:p>
    <w:p w:rsidR="009075E4" w:rsidRPr="000D426E" w:rsidRDefault="009075E4" w:rsidP="000D426E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i w:val="0"/>
          <w:iCs/>
          <w:sz w:val="20"/>
        </w:rPr>
        <w:t>Resolución de Problemas.</w:t>
      </w:r>
    </w:p>
    <w:p w:rsidR="009075E4" w:rsidRPr="000D426E" w:rsidRDefault="009075E4" w:rsidP="000D426E">
      <w:p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0D426E" w:rsidRDefault="003D7ADC" w:rsidP="000D42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0D426E" w:rsidRDefault="003D7ADC" w:rsidP="000D42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D426E">
        <w:rPr>
          <w:rFonts w:ascii="Bookman Old Style" w:hAnsi="Bookman Old Style" w:cs="Arial"/>
          <w:iCs/>
          <w:sz w:val="20"/>
        </w:rPr>
        <w:t>OTROS ASPECTOS</w:t>
      </w:r>
    </w:p>
    <w:p w:rsidR="003D7ADC" w:rsidRPr="000D426E" w:rsidRDefault="003D7ADC" w:rsidP="000D426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0D42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0D426E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0D42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219" w:rsidRDefault="00307219">
      <w:pPr>
        <w:spacing w:line="20" w:lineRule="exact"/>
      </w:pPr>
    </w:p>
  </w:endnote>
  <w:endnote w:type="continuationSeparator" w:id="0">
    <w:p w:rsidR="00307219" w:rsidRDefault="00307219"/>
  </w:endnote>
  <w:endnote w:type="continuationNotice" w:id="1">
    <w:p w:rsidR="00307219" w:rsidRDefault="003072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D426E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C17D1" w:rsidRDefault="009C17D1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4128C7" w:rsidRPr="00B425FF" w:rsidRDefault="00BE5478" w:rsidP="00EB517E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EB517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219" w:rsidRDefault="00307219">
      <w:r>
        <w:separator/>
      </w:r>
    </w:p>
  </w:footnote>
  <w:footnote w:type="continuationSeparator" w:id="0">
    <w:p w:rsidR="00307219" w:rsidRDefault="00307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44E88"/>
    <w:multiLevelType w:val="hybridMultilevel"/>
    <w:tmpl w:val="EC38A22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D3000E"/>
    <w:multiLevelType w:val="hybridMultilevel"/>
    <w:tmpl w:val="8E5E483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910930"/>
    <w:multiLevelType w:val="hybridMultilevel"/>
    <w:tmpl w:val="3FC25838"/>
    <w:lvl w:ilvl="0" w:tplc="440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4">
    <w:nsid w:val="44326E6E"/>
    <w:multiLevelType w:val="hybridMultilevel"/>
    <w:tmpl w:val="A3403ED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CDA0D5C"/>
    <w:multiLevelType w:val="hybridMultilevel"/>
    <w:tmpl w:val="B4605E3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46055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7F31AB8"/>
    <w:multiLevelType w:val="hybridMultilevel"/>
    <w:tmpl w:val="7FBCB9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5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9E06630"/>
    <w:multiLevelType w:val="hybridMultilevel"/>
    <w:tmpl w:val="03FE8E7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24"/>
  </w:num>
  <w:num w:numId="4">
    <w:abstractNumId w:val="27"/>
  </w:num>
  <w:num w:numId="5">
    <w:abstractNumId w:val="9"/>
  </w:num>
  <w:num w:numId="6">
    <w:abstractNumId w:val="11"/>
  </w:num>
  <w:num w:numId="7">
    <w:abstractNumId w:val="25"/>
  </w:num>
  <w:num w:numId="8">
    <w:abstractNumId w:val="26"/>
  </w:num>
  <w:num w:numId="9">
    <w:abstractNumId w:val="31"/>
  </w:num>
  <w:num w:numId="10">
    <w:abstractNumId w:val="0"/>
  </w:num>
  <w:num w:numId="11">
    <w:abstractNumId w:val="5"/>
  </w:num>
  <w:num w:numId="12">
    <w:abstractNumId w:val="21"/>
  </w:num>
  <w:num w:numId="13">
    <w:abstractNumId w:val="19"/>
  </w:num>
  <w:num w:numId="14">
    <w:abstractNumId w:val="10"/>
  </w:num>
  <w:num w:numId="15">
    <w:abstractNumId w:val="12"/>
  </w:num>
  <w:num w:numId="16">
    <w:abstractNumId w:val="3"/>
  </w:num>
  <w:num w:numId="17">
    <w:abstractNumId w:val="28"/>
  </w:num>
  <w:num w:numId="18">
    <w:abstractNumId w:val="8"/>
  </w:num>
  <w:num w:numId="19">
    <w:abstractNumId w:val="22"/>
  </w:num>
  <w:num w:numId="20">
    <w:abstractNumId w:val="6"/>
  </w:num>
  <w:num w:numId="21">
    <w:abstractNumId w:val="29"/>
  </w:num>
  <w:num w:numId="22">
    <w:abstractNumId w:val="4"/>
  </w:num>
  <w:num w:numId="23">
    <w:abstractNumId w:val="2"/>
  </w:num>
  <w:num w:numId="24">
    <w:abstractNumId w:val="4"/>
  </w:num>
  <w:num w:numId="25">
    <w:abstractNumId w:val="15"/>
  </w:num>
  <w:num w:numId="26">
    <w:abstractNumId w:val="14"/>
  </w:num>
  <w:num w:numId="27">
    <w:abstractNumId w:val="13"/>
  </w:num>
  <w:num w:numId="28">
    <w:abstractNumId w:val="17"/>
  </w:num>
  <w:num w:numId="29">
    <w:abstractNumId w:val="1"/>
  </w:num>
  <w:num w:numId="30">
    <w:abstractNumId w:val="18"/>
  </w:num>
  <w:num w:numId="31">
    <w:abstractNumId w:val="20"/>
  </w:num>
  <w:num w:numId="32">
    <w:abstractNumId w:val="30"/>
  </w:num>
  <w:num w:numId="3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7715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426E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0B67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7219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845E9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E6238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14D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517E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3845E9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3845E9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3C5F8-CABE-4D0D-8E45-0D9F37931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983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</cp:revision>
  <cp:lastPrinted>2012-03-02T15:52:00Z</cp:lastPrinted>
  <dcterms:created xsi:type="dcterms:W3CDTF">2014-08-18T16:04:00Z</dcterms:created>
  <dcterms:modified xsi:type="dcterms:W3CDTF">2014-08-18T16:38:00Z</dcterms:modified>
</cp:coreProperties>
</file>